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71" w:rsidRDefault="00CC6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Технологическая карта урока английского языка </w:t>
      </w:r>
    </w:p>
    <w:p w:rsidR="00DF7F71" w:rsidRDefault="00CC6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соответствии с требованиями ФГОС</w:t>
      </w:r>
    </w:p>
    <w:p w:rsidR="00DF7F71" w:rsidRDefault="00DF7F71">
      <w:pPr>
        <w:spacing w:after="0" w:line="240" w:lineRule="auto"/>
        <w:jc w:val="center"/>
      </w:pPr>
    </w:p>
    <w:p w:rsidR="00DF7F71" w:rsidRDefault="00CC6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Учебный предмет: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язык</w:t>
      </w:r>
    </w:p>
    <w:p w:rsidR="00DF7F71" w:rsidRDefault="00CC6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Гафарова Т.Г.</w:t>
      </w:r>
    </w:p>
    <w:p w:rsidR="00DF7F71" w:rsidRDefault="00CC6A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Класс: 2а</w:t>
      </w:r>
    </w:p>
    <w:p w:rsidR="00DF7F71" w:rsidRDefault="00CC6A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Авторы УМК: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В.Эванс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Д.Дули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М.Поспелова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Н.Быкова</w:t>
      </w:r>
      <w:proofErr w:type="spellEnd"/>
    </w:p>
    <w:p w:rsidR="00DF7F71" w:rsidRDefault="00CC6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«My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favourite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food»</w:t>
      </w:r>
    </w:p>
    <w:p w:rsidR="00DF7F71" w:rsidRDefault="00CC6A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 рефлексии</w:t>
      </w:r>
    </w:p>
    <w:p w:rsidR="00DF7F71" w:rsidRDefault="00DF7F71">
      <w:pPr>
        <w:spacing w:after="0" w:line="240" w:lineRule="auto"/>
        <w:jc w:val="center"/>
      </w:pPr>
    </w:p>
    <w:tbl>
      <w:tblPr>
        <w:tblW w:w="0" w:type="auto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  <w:insideH w:val="thickThinLargeGap" w:sz="6" w:space="0" w:color="00000A"/>
          <w:insideV w:val="thickThinLargeGap" w:sz="6" w:space="0" w:color="00000A"/>
        </w:tblBorders>
        <w:tblCellMar>
          <w:top w:w="30" w:type="dxa"/>
          <w:left w:w="-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12"/>
        <w:gridCol w:w="1984"/>
        <w:gridCol w:w="1134"/>
        <w:gridCol w:w="2664"/>
        <w:gridCol w:w="7146"/>
      </w:tblGrid>
      <w:tr w:rsidR="00DF7F71">
        <w:tc>
          <w:tcPr>
            <w:tcW w:w="201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  <w:vAlign w:val="center"/>
          </w:tcPr>
          <w:p w:rsidR="00DF7F71" w:rsidRDefault="00CC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928" w:type="dxa"/>
            <w:gridSpan w:val="4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  <w:vAlign w:val="center"/>
          </w:tcPr>
          <w:p w:rsidR="00DF7F71" w:rsidRDefault="000E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Favourite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</w:t>
            </w:r>
            <w:bookmarkStart w:id="0" w:name="_GoBack"/>
            <w:bookmarkEnd w:id="0"/>
            <w:r w:rsidR="00CC6A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ood</w:t>
            </w:r>
          </w:p>
        </w:tc>
      </w:tr>
      <w:tr w:rsidR="00DF7F71">
        <w:tc>
          <w:tcPr>
            <w:tcW w:w="201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nil"/>
            </w:tcBorders>
            <w:shd w:val="clear" w:color="auto" w:fill="FFFFFF"/>
            <w:tcMar>
              <w:left w:w="-30" w:type="dxa"/>
            </w:tcMar>
            <w:vAlign w:val="center"/>
          </w:tcPr>
          <w:p w:rsidR="00DF7F71" w:rsidRDefault="00CC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темы</w:t>
            </w:r>
          </w:p>
        </w:tc>
        <w:tc>
          <w:tcPr>
            <w:tcW w:w="12928" w:type="dxa"/>
            <w:gridSpan w:val="4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  <w:vAlign w:val="center"/>
          </w:tcPr>
          <w:p w:rsidR="00DF7F71" w:rsidRPr="00CC6A4B" w:rsidRDefault="000E4392" w:rsidP="000E4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000E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способностей к рефлексии. Коррекция и тренинг изученных понятий и алгоритмов.</w:t>
            </w:r>
          </w:p>
        </w:tc>
      </w:tr>
      <w:tr w:rsidR="00DF7F71">
        <w:trPr>
          <w:trHeight w:val="396"/>
        </w:trPr>
        <w:tc>
          <w:tcPr>
            <w:tcW w:w="2012" w:type="dxa"/>
            <w:vMerge w:val="restart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nil"/>
            </w:tcBorders>
            <w:shd w:val="clear" w:color="auto" w:fill="FFFFFF"/>
            <w:tcMar>
              <w:top w:w="28" w:type="dxa"/>
              <w:left w:w="-30" w:type="dxa"/>
              <w:bottom w:w="28" w:type="dxa"/>
              <w:right w:w="28" w:type="dxa"/>
            </w:tcMar>
            <w:vAlign w:val="center"/>
          </w:tcPr>
          <w:p w:rsidR="00DF7F71" w:rsidRDefault="00CC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3118" w:type="dxa"/>
            <w:gridSpan w:val="2"/>
            <w:vMerge w:val="restart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nil"/>
            </w:tcBorders>
            <w:shd w:val="clear" w:color="auto" w:fill="FFFFFF"/>
            <w:tcMar>
              <w:top w:w="28" w:type="dxa"/>
              <w:left w:w="-30" w:type="dxa"/>
              <w:bottom w:w="28" w:type="dxa"/>
              <w:right w:w="28" w:type="dxa"/>
            </w:tcMar>
            <w:vAlign w:val="center"/>
          </w:tcPr>
          <w:p w:rsidR="00DF7F71" w:rsidRDefault="00CC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умения</w:t>
            </w:r>
          </w:p>
          <w:p w:rsidR="00DF7F71" w:rsidRDefault="00DF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7F71" w:rsidRDefault="00CC6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F7F71" w:rsidRDefault="00CC6A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формирование практических умений использовать полученные знания;</w:t>
            </w:r>
          </w:p>
          <w:p w:rsidR="00DF7F71" w:rsidRDefault="00DF7F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F7F71" w:rsidRDefault="00CC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 ранее изученные лексические единицы по теме «Моя любимая еда»;</w:t>
            </w:r>
          </w:p>
          <w:p w:rsidR="00DF7F71" w:rsidRDefault="00DF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F71" w:rsidRDefault="00DF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F71" w:rsidRDefault="00CC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совершенствовать навыки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чтения в устной речи.</w:t>
            </w:r>
          </w:p>
          <w:p w:rsidR="00DF7F71" w:rsidRDefault="00DF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F71" w:rsidRDefault="00DF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0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28" w:type="dxa"/>
              <w:left w:w="-30" w:type="dxa"/>
              <w:bottom w:w="28" w:type="dxa"/>
              <w:right w:w="28" w:type="dxa"/>
            </w:tcMar>
            <w:vAlign w:val="center"/>
          </w:tcPr>
          <w:p w:rsidR="00DF7F71" w:rsidRDefault="00CC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</w:tr>
      <w:tr w:rsidR="00DF7F71">
        <w:trPr>
          <w:trHeight w:val="1695"/>
        </w:trPr>
        <w:tc>
          <w:tcPr>
            <w:tcW w:w="2012" w:type="dxa"/>
            <w:vMerge/>
            <w:tcBorders>
              <w:top w:val="nil"/>
              <w:left w:val="thickThinLargeGap" w:sz="6" w:space="0" w:color="00000A"/>
              <w:bottom w:val="thickThinLargeGap" w:sz="6" w:space="0" w:color="00000A"/>
              <w:right w:val="nil"/>
            </w:tcBorders>
            <w:shd w:val="clear" w:color="auto" w:fill="FFFFFF"/>
            <w:tcMar>
              <w:top w:w="28" w:type="dxa"/>
              <w:left w:w="-30" w:type="dxa"/>
              <w:bottom w:w="28" w:type="dxa"/>
              <w:right w:w="28" w:type="dxa"/>
            </w:tcMar>
            <w:vAlign w:val="center"/>
          </w:tcPr>
          <w:p w:rsidR="00DF7F71" w:rsidRDefault="00DF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thickThinLargeGap" w:sz="6" w:space="0" w:color="00000A"/>
              <w:bottom w:val="thickThinLargeGap" w:sz="6" w:space="0" w:color="00000A"/>
              <w:right w:val="nil"/>
            </w:tcBorders>
            <w:shd w:val="clear" w:color="auto" w:fill="FFFFFF"/>
            <w:tcMar>
              <w:top w:w="28" w:type="dxa"/>
              <w:left w:w="-30" w:type="dxa"/>
              <w:bottom w:w="28" w:type="dxa"/>
              <w:right w:w="28" w:type="dxa"/>
            </w:tcMar>
            <w:vAlign w:val="center"/>
          </w:tcPr>
          <w:p w:rsidR="00DF7F71" w:rsidRDefault="00DF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10" w:type="dxa"/>
            <w:gridSpan w:val="2"/>
            <w:tcBorders>
              <w:top w:val="nil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28" w:type="dxa"/>
              <w:left w:w="-30" w:type="dxa"/>
              <w:bottom w:w="28" w:type="dxa"/>
              <w:right w:w="28" w:type="dxa"/>
            </w:tcMar>
            <w:vAlign w:val="center"/>
          </w:tcPr>
          <w:p w:rsidR="00DF7F71" w:rsidRDefault="00CC6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Личностные: </w:t>
            </w:r>
          </w:p>
          <w:p w:rsidR="00DF7F71" w:rsidRDefault="00CC6A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формирование умения самоопределения, осознания ответственности за общее дело;</w:t>
            </w:r>
          </w:p>
          <w:p w:rsidR="00DF7F71" w:rsidRDefault="00CC6A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- самооценки на основе критериев успешности;</w:t>
            </w:r>
          </w:p>
          <w:p w:rsidR="00DF7F71" w:rsidRDefault="00CC6A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- адекватного понимания причин успеха/неуспеха в учебной деятельности.</w:t>
            </w:r>
          </w:p>
          <w:p w:rsidR="00DF7F71" w:rsidRDefault="00CC6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Регулятивные: </w:t>
            </w:r>
          </w:p>
          <w:p w:rsidR="00DF7F71" w:rsidRDefault="00CC6A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умение оценивать правильность выполнения учебной задачи, собственные возможности ее решения; </w:t>
            </w:r>
          </w:p>
          <w:p w:rsidR="00DF7F71" w:rsidRDefault="00CC6A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- 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DF7F71" w:rsidRDefault="00CC6A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- умение организовывать учебное сотрудничество;</w:t>
            </w:r>
          </w:p>
          <w:p w:rsidR="00DF7F71" w:rsidRDefault="00CC6A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- умение работать индивидуально, в парах и группах.</w:t>
            </w:r>
          </w:p>
          <w:p w:rsidR="00DF7F71" w:rsidRDefault="00CC6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DF7F71" w:rsidRDefault="00CC6A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умение выделять общие и существенные признаки, делать обобщающие выводы;</w:t>
            </w:r>
          </w:p>
          <w:p w:rsidR="00DF7F71" w:rsidRDefault="00CC6A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-умение анализировать, строить логическое рассуждение;</w:t>
            </w:r>
          </w:p>
          <w:p w:rsidR="00DF7F71" w:rsidRDefault="00CC6A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- умение использовать знаково-символические средства для решения задач.</w:t>
            </w:r>
          </w:p>
          <w:p w:rsidR="00DF7F71" w:rsidRDefault="00CC6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Коммуникативные:  </w:t>
            </w:r>
          </w:p>
          <w:p w:rsidR="00DF7F71" w:rsidRDefault="00CC6A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- умение организовывать учебное сотрудничество и совместную деятельность с учителем и сверстниками;</w:t>
            </w:r>
          </w:p>
          <w:p w:rsidR="00DF7F71" w:rsidRDefault="00CC6A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- умение адекватно использовать коммуникативные, прежде всего речевые, средства для решения различных коммуникативных задач; </w:t>
            </w:r>
          </w:p>
          <w:p w:rsidR="00DF7F71" w:rsidRDefault="00CC6A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- владеть диалогической формой коммуникации;</w:t>
            </w:r>
          </w:p>
          <w:p w:rsidR="00DF7F71" w:rsidRDefault="00CC6A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владение устной и письменной речью;</w:t>
            </w:r>
          </w:p>
          <w:p w:rsidR="00DF7F71" w:rsidRDefault="00CC6A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- формулировать собственное мнение и позицию;</w:t>
            </w:r>
          </w:p>
          <w:p w:rsidR="00DF7F71" w:rsidRDefault="00CC6A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 - умение задавать вопросы;</w:t>
            </w:r>
          </w:p>
          <w:p w:rsidR="00DF7F71" w:rsidRDefault="00CC6A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- воспитание уважительного отношения к мнению других.</w:t>
            </w:r>
          </w:p>
        </w:tc>
      </w:tr>
      <w:tr w:rsidR="00DF7F71">
        <w:trPr>
          <w:trHeight w:val="934"/>
        </w:trPr>
        <w:tc>
          <w:tcPr>
            <w:tcW w:w="201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  <w:vAlign w:val="center"/>
          </w:tcPr>
          <w:p w:rsidR="00DF7F71" w:rsidRDefault="00CC6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Учебно-познавательные задачи</w:t>
            </w:r>
          </w:p>
        </w:tc>
        <w:tc>
          <w:tcPr>
            <w:tcW w:w="12928" w:type="dxa"/>
            <w:gridSpan w:val="4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  <w:vAlign w:val="center"/>
          </w:tcPr>
          <w:p w:rsidR="00DF7F71" w:rsidRDefault="00CC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новому социальному опыту через изучение материала на английском языке.</w:t>
            </w:r>
          </w:p>
          <w:p w:rsidR="00DF7F71" w:rsidRDefault="00CC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положительного отношения к традициям и обычаям других стран, воспитание культуры общения.</w:t>
            </w:r>
          </w:p>
          <w:p w:rsidR="00DF7F71" w:rsidRDefault="00CC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систематизировать новые знания.</w:t>
            </w:r>
          </w:p>
        </w:tc>
      </w:tr>
      <w:tr w:rsidR="00DF7F71">
        <w:tc>
          <w:tcPr>
            <w:tcW w:w="201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  <w:vAlign w:val="center"/>
          </w:tcPr>
          <w:p w:rsidR="00DF7F71" w:rsidRDefault="00CC6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Учебно-практические задачи</w:t>
            </w:r>
          </w:p>
        </w:tc>
        <w:tc>
          <w:tcPr>
            <w:tcW w:w="12928" w:type="dxa"/>
            <w:gridSpan w:val="4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  <w:vAlign w:val="center"/>
          </w:tcPr>
          <w:p w:rsidR="00DF7F71" w:rsidRDefault="00CC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и умений во всех видах речевой деятельности.</w:t>
            </w:r>
          </w:p>
          <w:p w:rsidR="00DF7F71" w:rsidRDefault="00CC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лексики по теме, составление связного высказывания.</w:t>
            </w:r>
          </w:p>
          <w:p w:rsidR="00DF7F71" w:rsidRDefault="00CC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систематизировать знания и на их основе составлять алгоритмы действий</w:t>
            </w:r>
          </w:p>
        </w:tc>
      </w:tr>
      <w:tr w:rsidR="00DF7F71">
        <w:tc>
          <w:tcPr>
            <w:tcW w:w="201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  <w:vAlign w:val="center"/>
          </w:tcPr>
          <w:p w:rsidR="00DF7F71" w:rsidRDefault="00CC6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ситуации</w:t>
            </w:r>
          </w:p>
          <w:p w:rsidR="00DF7F71" w:rsidRDefault="00DF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  <w:gridSpan w:val="4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  <w:vAlign w:val="center"/>
          </w:tcPr>
          <w:p w:rsidR="00DF7F71" w:rsidRDefault="00CC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– общение</w:t>
            </w:r>
          </w:p>
          <w:p w:rsidR="00DF7F71" w:rsidRDefault="00CC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– иллюстрация</w:t>
            </w:r>
          </w:p>
          <w:p w:rsidR="00DF7F71" w:rsidRDefault="00CC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- проблема</w:t>
            </w:r>
          </w:p>
        </w:tc>
      </w:tr>
      <w:tr w:rsidR="00DF7F71">
        <w:trPr>
          <w:trHeight w:val="855"/>
        </w:trPr>
        <w:tc>
          <w:tcPr>
            <w:tcW w:w="201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  <w:vAlign w:val="center"/>
          </w:tcPr>
          <w:p w:rsidR="00DF7F71" w:rsidRDefault="00CC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F71" w:rsidRDefault="00CC6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12928" w:type="dxa"/>
            <w:gridSpan w:val="4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  <w:vAlign w:val="center"/>
          </w:tcPr>
          <w:p w:rsidR="00DF7F71" w:rsidRDefault="00DF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F71" w:rsidRDefault="00CC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структуры и единицы по теме «Моя любимая еда»</w:t>
            </w:r>
          </w:p>
        </w:tc>
      </w:tr>
      <w:tr w:rsidR="00DF7F71">
        <w:tc>
          <w:tcPr>
            <w:tcW w:w="14940" w:type="dxa"/>
            <w:gridSpan w:val="5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  <w:vAlign w:val="center"/>
          </w:tcPr>
          <w:p w:rsidR="00DF7F71" w:rsidRDefault="00CC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пространства</w:t>
            </w:r>
          </w:p>
        </w:tc>
      </w:tr>
      <w:tr w:rsidR="00DF7F71">
        <w:tc>
          <w:tcPr>
            <w:tcW w:w="3996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  <w:vAlign w:val="center"/>
          </w:tcPr>
          <w:p w:rsidR="00DF7F71" w:rsidRDefault="00CC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связи</w:t>
            </w:r>
          </w:p>
          <w:p w:rsidR="00DF7F71" w:rsidRDefault="00CC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  <w:p w:rsidR="00DF7F71" w:rsidRDefault="00DF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  <w:vAlign w:val="center"/>
          </w:tcPr>
          <w:p w:rsidR="00DF7F71" w:rsidRDefault="00CC6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работы:</w:t>
            </w:r>
          </w:p>
          <w:p w:rsidR="00DF7F71" w:rsidRDefault="00CC6A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Фонетическая и лексическая разминка</w:t>
            </w:r>
          </w:p>
          <w:p w:rsidR="00DF7F71" w:rsidRDefault="00CC6A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Работа в парах</w:t>
            </w:r>
          </w:p>
          <w:p w:rsidR="00DF7F71" w:rsidRDefault="00CC6A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Индивидуальная</w:t>
            </w:r>
          </w:p>
          <w:p w:rsidR="00DF7F71" w:rsidRDefault="00CC6A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Фронтальная</w:t>
            </w:r>
          </w:p>
          <w:p w:rsidR="00DF7F71" w:rsidRDefault="00CC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Групповая</w:t>
            </w:r>
          </w:p>
        </w:tc>
        <w:tc>
          <w:tcPr>
            <w:tcW w:w="714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  <w:vAlign w:val="center"/>
          </w:tcPr>
          <w:p w:rsidR="00DF7F71" w:rsidRDefault="00CC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  <w:p w:rsidR="00DF7F71" w:rsidRDefault="00CC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УМК: учебник, рабочая тетрадь</w:t>
            </w:r>
          </w:p>
          <w:p w:rsidR="00DF7F71" w:rsidRDefault="00CC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Портфолио</w:t>
            </w:r>
          </w:p>
          <w:p w:rsidR="00DF7F71" w:rsidRDefault="00CC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Компьютер</w:t>
            </w:r>
          </w:p>
          <w:p w:rsidR="00DF7F71" w:rsidRDefault="00CC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Интерактивная доска</w:t>
            </w:r>
          </w:p>
          <w:p w:rsidR="00DF7F71" w:rsidRDefault="00CC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Электронное приложение с видеокурсом для интерактивной доски</w:t>
            </w:r>
          </w:p>
          <w:p w:rsidR="00DF7F71" w:rsidRDefault="00CC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Карточки по теме «Еда»</w:t>
            </w:r>
          </w:p>
        </w:tc>
      </w:tr>
    </w:tbl>
    <w:p w:rsidR="00DF7F71" w:rsidRDefault="00CC6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7F71" w:rsidRDefault="00DF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F71" w:rsidRDefault="00DF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F71" w:rsidRDefault="00DF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F71" w:rsidRDefault="00DF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F71" w:rsidRDefault="00DF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F71" w:rsidRDefault="00CC6A4B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Сценарий учебного занятия</w:t>
      </w:r>
    </w:p>
    <w:p w:rsidR="00DF7F71" w:rsidRDefault="00DF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28"/>
        <w:gridCol w:w="1740"/>
        <w:gridCol w:w="1574"/>
        <w:gridCol w:w="1824"/>
        <w:gridCol w:w="1555"/>
        <w:gridCol w:w="1824"/>
        <w:gridCol w:w="1690"/>
        <w:gridCol w:w="1824"/>
        <w:gridCol w:w="1555"/>
      </w:tblGrid>
      <w:tr w:rsidR="00DF7F71">
        <w:tc>
          <w:tcPr>
            <w:tcW w:w="13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F7F71" w:rsidRDefault="00CC6A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F7F71" w:rsidRDefault="00CC6A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Подэтап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22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F7F71" w:rsidRDefault="00CC6A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054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F7F71" w:rsidRDefault="00CC6A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DF7F71">
        <w:tc>
          <w:tcPr>
            <w:tcW w:w="13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F7F71" w:rsidRDefault="00DF7F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F7F71" w:rsidRDefault="00DF7F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F7F71" w:rsidRDefault="00DF7F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F7F71" w:rsidRDefault="00CC6A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</w:t>
            </w:r>
          </w:p>
        </w:tc>
        <w:tc>
          <w:tcPr>
            <w:tcW w:w="34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F7F71" w:rsidRDefault="00CC6A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Коммуникативная </w:t>
            </w:r>
          </w:p>
        </w:tc>
        <w:tc>
          <w:tcPr>
            <w:tcW w:w="34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F7F71" w:rsidRDefault="00CC6A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Регулятивная </w:t>
            </w:r>
          </w:p>
        </w:tc>
      </w:tr>
      <w:tr w:rsidR="00DF7F71">
        <w:tc>
          <w:tcPr>
            <w:tcW w:w="13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F7F71" w:rsidRDefault="00DF7F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F7F71" w:rsidRDefault="00DF7F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F7F71" w:rsidRDefault="00DF7F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F7F71" w:rsidRDefault="00CC6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Осуществляемые действия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F7F71" w:rsidRDefault="00CC6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способы деятельности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F7F71" w:rsidRDefault="00CC6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Осуществляемые действия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F7F71" w:rsidRDefault="00CC6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способы деятельности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F7F71" w:rsidRDefault="00CC6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Осуществляемые действия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F7F71" w:rsidRDefault="00CC6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способы деятельности</w:t>
            </w:r>
          </w:p>
        </w:tc>
      </w:tr>
      <w:tr w:rsidR="00DF7F71">
        <w:trPr>
          <w:trHeight w:val="4823"/>
        </w:trPr>
        <w:tc>
          <w:tcPr>
            <w:tcW w:w="13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DF7F71">
            <w:pPr>
              <w:spacing w:after="0"/>
            </w:pPr>
          </w:p>
          <w:p w:rsidR="00DF7F71" w:rsidRDefault="00CC6A4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Мотивационно ориентировочный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>1.1 Вхождение в контакт.</w:t>
            </w:r>
          </w:p>
          <w:p w:rsidR="00DF7F71" w:rsidRDefault="00CC6A4B">
            <w:pPr>
              <w:spacing w:after="0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>1) - Хочу:</w:t>
            </w:r>
          </w:p>
          <w:p w:rsidR="00DF7F71" w:rsidRDefault="00DF7F71">
            <w:pPr>
              <w:spacing w:after="0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Приветствие. Проверка готовности. Мотивация учащихся.</w:t>
            </w:r>
          </w:p>
          <w:p w:rsidR="00DF7F71" w:rsidRDefault="00CC6A4B">
            <w:pPr>
              <w:spacing w:after="0"/>
              <w:ind w:left="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Good morning, boys and girls!</w:t>
            </w:r>
          </w:p>
          <w:p w:rsidR="00DF7F71" w:rsidRDefault="00CC6A4B">
            <w:pPr>
              <w:spacing w:after="0"/>
              <w:ind w:left="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I’m glad to see you!</w:t>
            </w:r>
          </w:p>
          <w:p w:rsidR="00DF7F71" w:rsidRDefault="00CC6A4B">
            <w:pPr>
              <w:spacing w:after="0"/>
              <w:ind w:left="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It’s time to say «Hello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!»</w:t>
            </w:r>
            <w:proofErr w:type="gramEnd"/>
          </w:p>
          <w:p w:rsidR="00DF7F71" w:rsidRDefault="00CC6A4B">
            <w:pPr>
              <w:spacing w:after="0"/>
              <w:ind w:left="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 start our lesson.</w:t>
            </w:r>
          </w:p>
          <w:p w:rsidR="00DF7F71" w:rsidRDefault="00CC6A4B">
            <w:pPr>
              <w:spacing w:after="0"/>
              <w:ind w:left="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Sit down, please.</w:t>
            </w:r>
          </w:p>
          <w:p w:rsidR="00DF7F71" w:rsidRDefault="00CC6A4B">
            <w:pPr>
              <w:spacing w:after="0"/>
              <w:ind w:left="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There are so many guests today how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 you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 How are you feeling today my dear?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Здороваются с учителем, имитируют речевое действие учителя,  произносят звуки.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Имитировать речевое действие,</w:t>
            </w:r>
          </w:p>
          <w:p w:rsidR="00DF7F71" w:rsidRDefault="00CC6A4B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отвечать на вопросы учителя, анализировать знаково-символическую информацию.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Приветствуют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 </w:t>
            </w:r>
          </w:p>
          <w:p w:rsidR="00DF7F71" w:rsidRDefault="00CC6A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 - Hello! We are glad to see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you  too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!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Концентрируют внимание.</w:t>
            </w:r>
          </w:p>
          <w:p w:rsidR="00DF7F71" w:rsidRDefault="00DF7F7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Умение вступать в мини-диалог; слушать собеседника.</w:t>
            </w:r>
          </w:p>
          <w:p w:rsidR="00DF7F71" w:rsidRDefault="00DF7F7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Настраиваются на урок, оценивают своё настроение, получают позитивный заряд.</w:t>
            </w:r>
          </w:p>
          <w:p w:rsidR="00DF7F71" w:rsidRDefault="00DF7F7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Волевая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саморегуляция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умение настроить себя на работу.</w:t>
            </w:r>
          </w:p>
          <w:p w:rsidR="00DF7F71" w:rsidRDefault="00DF7F7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DF7F71">
        <w:trPr>
          <w:trHeight w:val="139"/>
        </w:trPr>
        <w:tc>
          <w:tcPr>
            <w:tcW w:w="13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DF7F7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>1.2. Мотивация к учебной деятельности.</w:t>
            </w:r>
          </w:p>
          <w:p w:rsidR="00DF7F71" w:rsidRDefault="00CC6A4B">
            <w:pPr>
              <w:spacing w:after="0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>2)  - Надо:</w:t>
            </w:r>
          </w:p>
          <w:p w:rsidR="00DF7F71" w:rsidRDefault="00CC6A4B">
            <w:pPr>
              <w:spacing w:after="0"/>
              <w:rPr>
                <w:rFonts w:ascii="Times New Roman" w:eastAsia="Calibri" w:hAnsi="Times New Roman" w:cs="Times New Roman"/>
                <w:bCs/>
                <w:color w:val="231F20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lang w:val="en-US" w:eastAsia="ar-SA"/>
              </w:rPr>
              <w:t xml:space="preserve">3)  </w:t>
            </w:r>
            <w:r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>могу</w:t>
            </w:r>
            <w:r>
              <w:rPr>
                <w:rFonts w:ascii="Times New Roman" w:eastAsia="Calibri" w:hAnsi="Times New Roman" w:cs="Times New Roman"/>
                <w:bCs/>
                <w:color w:val="231F20"/>
                <w:lang w:val="en-US" w:eastAsia="ar-SA"/>
              </w:rPr>
              <w:t>: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1). - First let’s train our tongues.</w:t>
            </w:r>
          </w:p>
          <w:p w:rsidR="00DF7F71" w:rsidRDefault="00CC6A4B">
            <w:pPr>
              <w:pStyle w:val="a9"/>
              <w:spacing w:after="0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 you remember our friend Chuckles? Do you like Chuckles?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Chuckles is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so funny.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него такая подвижная мордашка.</w:t>
            </w:r>
          </w:p>
          <w:p w:rsidR="00DF7F71" w:rsidRDefault="00CC6A4B">
            <w:pPr>
              <w:pStyle w:val="a9"/>
              <w:spacing w:after="0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Чаклз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умеет задувать свечку. Как он это делает? </w:t>
            </w:r>
          </w:p>
          <w:p w:rsidR="00DF7F71" w:rsidRDefault="00CC6A4B">
            <w:pPr>
              <w:pStyle w:val="a9"/>
              <w:spacing w:after="0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Дуем на ладошку: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!  </w:t>
            </w:r>
          </w:p>
          <w:p w:rsidR="00DF7F71" w:rsidRDefault="00CC6A4B">
            <w:pPr>
              <w:pStyle w:val="a9"/>
              <w:spacing w:after="0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:rsidR="00DF7F71" w:rsidRDefault="00CC6A4B">
            <w:pPr>
              <w:pStyle w:val="a9"/>
              <w:spacing w:after="0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Чаклз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умеет еще делать это по-другому.</w:t>
            </w:r>
          </w:p>
          <w:p w:rsidR="00DF7F71" w:rsidRDefault="00CC6A4B">
            <w:pPr>
              <w:pStyle w:val="a9"/>
              <w:spacing w:after="0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Дуем на ладошку: р-р-р! </w:t>
            </w:r>
          </w:p>
          <w:p w:rsidR="00DF7F71" w:rsidRDefault="00CC6A4B">
            <w:pPr>
              <w:pStyle w:val="a9"/>
              <w:spacing w:after="0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-А вот он придумал новый способ.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Вот он (дуем на ладошку: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! </w:t>
            </w:r>
            <w:proofErr w:type="gramEnd"/>
          </w:p>
          <w:p w:rsidR="00DF7F71" w:rsidRDefault="00CC6A4B">
            <w:pPr>
              <w:pStyle w:val="a9"/>
              <w:spacing w:after="0"/>
              <w:ind w:left="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-Давайте задуем свечку всеми способами сразу.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Repeat after me: </w:t>
            </w:r>
          </w:p>
          <w:p w:rsidR="00DF7F71" w:rsidRDefault="00CC6A4B">
            <w:pPr>
              <w:pStyle w:val="a9"/>
              <w:spacing w:after="0"/>
              <w:ind w:left="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h-p-w </w:t>
            </w:r>
          </w:p>
          <w:p w:rsidR="00DF7F71" w:rsidRDefault="00CC6A4B">
            <w:pPr>
              <w:pStyle w:val="a9"/>
              <w:spacing w:after="0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Чаклз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задул свечку и пошел гулять. Вышел к болоту, а там комары:</w:t>
            </w:r>
          </w:p>
          <w:p w:rsidR="00DF7F71" w:rsidRDefault="00CC6A4B">
            <w:pPr>
              <w:pStyle w:val="a9"/>
              <w:spacing w:after="0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F7F71" w:rsidRDefault="00CC6A4B">
            <w:pPr>
              <w:pStyle w:val="a9"/>
              <w:spacing w:after="0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 высоко: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7F71" w:rsidRPr="00CC6A4B" w:rsidRDefault="00CC6A4B">
            <w:pPr>
              <w:pStyle w:val="a9"/>
              <w:spacing w:after="0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 низко: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  <w:p w:rsidR="00DF7F71" w:rsidRDefault="00CC6A4B">
            <w:pPr>
              <w:pStyle w:val="a9"/>
              <w:spacing w:after="0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 один комарик летает вверх-вниз: </w:t>
            </w:r>
          </w:p>
          <w:p w:rsidR="00DF7F71" w:rsidRDefault="00CC6A4B">
            <w:pPr>
              <w:pStyle w:val="a9"/>
              <w:spacing w:after="0"/>
              <w:ind w:left="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s-z-s-z-s-z-s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!  </w:t>
            </w:r>
          </w:p>
          <w:p w:rsidR="00DF7F71" w:rsidRDefault="00CC6A4B">
            <w:pPr>
              <w:pStyle w:val="a9"/>
              <w:spacing w:after="0"/>
              <w:ind w:left="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-Very well!</w:t>
            </w:r>
          </w:p>
          <w:p w:rsidR="00DF7F71" w:rsidRDefault="00DF7F71">
            <w:pPr>
              <w:pStyle w:val="a9"/>
              <w:spacing w:after="0"/>
              <w:ind w:left="3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DF7F71" w:rsidRDefault="00CC6A4B">
            <w:pPr>
              <w:pStyle w:val="a9"/>
              <w:spacing w:after="0"/>
              <w:ind w:left="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Name the letter ...</w:t>
            </w:r>
          </w:p>
          <w:p w:rsidR="00DF7F71" w:rsidRDefault="00CC6A4B">
            <w:pPr>
              <w:pStyle w:val="a9"/>
              <w:spacing w:after="0"/>
              <w:ind w:left="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Name the sound…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Имитируют речевое действие учителя,  произносят звуки.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Имитировать речевое действие,</w:t>
            </w:r>
          </w:p>
          <w:p w:rsidR="00DF7F71" w:rsidRDefault="00CC6A4B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отвечать на вопросы учителя, анализировать знаково-символическу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ю информацию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Приветствуют  обезьянку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Чаклз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ягкая игрушка, персонаж УМК, помогает учителю на уроках.</w:t>
            </w:r>
          </w:p>
          <w:p w:rsidR="00DF7F71" w:rsidRDefault="00CC6A4B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- Hello, Chuckles! We are glad to see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you  too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!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Умение вступать в мини-диалог; слушать собеседника.</w:t>
            </w:r>
          </w:p>
          <w:p w:rsidR="00DF7F71" w:rsidRDefault="00DF7F7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Получают  позитивный заряд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.</w:t>
            </w:r>
          </w:p>
          <w:p w:rsidR="00DF7F71" w:rsidRDefault="00DF7F7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Формирование умения выполнять учебные действия в соответствии с поставленной задачей.</w:t>
            </w:r>
          </w:p>
          <w:p w:rsidR="00DF7F71" w:rsidRDefault="00DF7F7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DF7F71">
        <w:trPr>
          <w:trHeight w:val="3966"/>
        </w:trPr>
        <w:tc>
          <w:tcPr>
            <w:tcW w:w="13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/>
              <w:rPr>
                <w:rFonts w:ascii="Times New Roman" w:hAnsi="Times New Roman" w:cs="Times New Roman"/>
                <w:b/>
                <w:color w:val="231F20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b/>
                <w:color w:val="231F20"/>
              </w:rPr>
              <w:t>Операционно – исполните</w:t>
            </w:r>
          </w:p>
          <w:p w:rsidR="00DF7F71" w:rsidRDefault="00CC6A4B">
            <w:pPr>
              <w:spacing w:after="0"/>
              <w:rPr>
                <w:rFonts w:ascii="Times New Roman" w:hAnsi="Times New Roman" w:cs="Times New Roman"/>
                <w:b/>
                <w:color w:val="231F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31F20"/>
              </w:rPr>
              <w:t>льский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>2.1. Актуализация и пробное учебное действие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Ребята, к нам в гости пришла подружка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Чаклза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Давайте познакомимся с ней. Что вы можете спросить у нее? А теперь давайте вспомним, как мы приветствуем  друг друга.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other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llo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!</w:t>
            </w:r>
          </w:p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What’s your name?</w:t>
            </w:r>
          </w:p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 My name is …</w:t>
            </w:r>
          </w:p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How are you?</w:t>
            </w:r>
          </w:p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I’m fine, thanks.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Актуализируют свои представления о том, как представиться друг другу. Дети отвечают на вопросы по цепочке, опираясь на предыдущий опыт.</w:t>
            </w:r>
          </w:p>
          <w:p w:rsidR="00DF7F71" w:rsidRDefault="00DF7F7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Осуществлять актуализацию полученных ранее знаний по предмету, отвечать на вопросы учителя и одноклассников.</w:t>
            </w:r>
          </w:p>
          <w:p w:rsidR="00DF7F71" w:rsidRDefault="00DF7F7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Взаимодейству</w:t>
            </w:r>
            <w:proofErr w:type="spellEnd"/>
          </w:p>
          <w:p w:rsidR="00DF7F71" w:rsidRDefault="00CC6A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ют с учителем и одноклассниками во фронтальном режиме.</w:t>
            </w:r>
          </w:p>
          <w:p w:rsidR="00DF7F71" w:rsidRDefault="00DF7F7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Понимать на слух вопросы одноклассников.</w:t>
            </w:r>
          </w:p>
          <w:p w:rsidR="00DF7F71" w:rsidRDefault="00DF7F7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Оценивают поле своего незнания, ставят учебные цели и задачи с помощью учителя.</w:t>
            </w:r>
          </w:p>
          <w:p w:rsidR="00DF7F71" w:rsidRDefault="00DF7F7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Уметь слушать в соответствии с целевой установкой; принимать и сохранять учебную цель и задачу.</w:t>
            </w:r>
          </w:p>
          <w:p w:rsidR="00DF7F71" w:rsidRDefault="00DF7F7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DF7F71">
        <w:tc>
          <w:tcPr>
            <w:tcW w:w="13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DF7F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 xml:space="preserve">2.2. Активизация соответствующих мыслительных операций и </w:t>
            </w:r>
            <w:r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lastRenderedPageBreak/>
              <w:t>познавательных процессов (внимания, памяти и т.д.)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Ребята, к нам в гости пришли  обезьянки. Чем мы можем угостить их? </w:t>
            </w:r>
          </w:p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What’s their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food?</w:t>
            </w:r>
          </w:p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- Yes, they like bananas very much.</w:t>
            </w:r>
          </w:p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Let’s remember our food.</w:t>
            </w:r>
          </w:p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See at the poster:</w:t>
            </w:r>
          </w:p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What’s this?</w:t>
            </w:r>
          </w:p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Yes, you are right.</w:t>
            </w:r>
          </w:p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Sorry,  …</w:t>
            </w:r>
          </w:p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What’s this?</w:t>
            </w:r>
          </w:p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It’s a yellow banana.</w:t>
            </w:r>
          </w:p>
          <w:p w:rsidR="00DF7F71" w:rsidRDefault="00DF7F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Актуализируют свои представления о том, как рассказать про любимую еду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обезьянок.</w:t>
            </w:r>
          </w:p>
          <w:p w:rsidR="00DF7F71" w:rsidRDefault="00CC6A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Дети </w:t>
            </w:r>
          </w:p>
          <w:p w:rsidR="00DF7F71" w:rsidRDefault="00CC6A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отвечают на вопросы, работая в парах.</w:t>
            </w:r>
          </w:p>
          <w:p w:rsidR="00DF7F71" w:rsidRDefault="00DF7F7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Осуществлять актуализацию полученных ранее знаний по предмету, отвечать на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вопросы учителя и одноклассников.</w:t>
            </w:r>
          </w:p>
          <w:p w:rsidR="00DF7F71" w:rsidRDefault="00DF7F7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Взаимодействуют с учителем и одноклассниками</w:t>
            </w:r>
          </w:p>
          <w:p w:rsidR="00DF7F71" w:rsidRDefault="00DF7F7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DF7F71" w:rsidRDefault="00DF7F7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Понимать на слух вопросы и ответы одноклассников.</w:t>
            </w:r>
          </w:p>
          <w:p w:rsidR="00DF7F71" w:rsidRDefault="00DF7F7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Ставят учебные вопросы сами.</w:t>
            </w:r>
          </w:p>
          <w:p w:rsidR="00DF7F71" w:rsidRDefault="00DF7F7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Уметь слушать в соответствии с целевой установкой; принимать и сохранять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учебную цель и задачу.</w:t>
            </w:r>
          </w:p>
          <w:p w:rsidR="00DF7F71" w:rsidRDefault="00DF7F7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DF7F71">
        <w:trPr>
          <w:trHeight w:val="3555"/>
        </w:trPr>
        <w:tc>
          <w:tcPr>
            <w:tcW w:w="13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DF7F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 xml:space="preserve">2.3. 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>Физкульми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>-</w:t>
            </w:r>
          </w:p>
          <w:p w:rsidR="00DF7F71" w:rsidRDefault="00CC6A4B">
            <w:pPr>
              <w:spacing w:after="0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>нутка</w:t>
            </w:r>
            <w:proofErr w:type="spellEnd"/>
          </w:p>
          <w:p w:rsidR="00DF7F71" w:rsidRDefault="00DF7F71">
            <w:pPr>
              <w:spacing w:after="0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Children, you can tell about the house. Let’s tell about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Chuckles’s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house. Will you stand up, please?  Who wants to do the exercises? </w:t>
            </w:r>
          </w:p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This is the house,</w:t>
            </w:r>
          </w:p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This is the door!</w:t>
            </w:r>
          </w:p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windows are clean,</w:t>
            </w:r>
          </w:p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 so is the floor!</w:t>
            </w:r>
          </w:p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Outside there’s a chimney,</w:t>
            </w:r>
          </w:p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 tall as can be,</w:t>
            </w:r>
          </w:p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 smoke that goes up,</w:t>
            </w:r>
          </w:p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Come and see!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Смотрят, слушают видео, имитируют образец пения и движений под музыку, повторяют знакомые слова.</w:t>
            </w:r>
          </w:p>
          <w:p w:rsidR="00DF7F71" w:rsidRDefault="00DF7F7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Воспринимать и воспроизводить на слух информацию.</w:t>
            </w:r>
          </w:p>
          <w:p w:rsidR="00DF7F71" w:rsidRDefault="00DF7F7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Коллективно поют песню и выполняют синхронные движения.</w:t>
            </w:r>
          </w:p>
          <w:p w:rsidR="00DF7F71" w:rsidRDefault="00DF7F7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Поддержать коллективный настрой при выполнении одной задачи; умение взаимодействовать в коллективе.</w:t>
            </w:r>
          </w:p>
          <w:p w:rsidR="00DF7F71" w:rsidRDefault="00DF7F7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Внимательно слушают произношение слов за диктором и сравнивают свою речь с речью оригинала.</w:t>
            </w:r>
          </w:p>
          <w:p w:rsidR="00DF7F71" w:rsidRDefault="00DF7F7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Принимать и сохранять учебную цель и задачу.</w:t>
            </w:r>
          </w:p>
          <w:p w:rsidR="00DF7F71" w:rsidRDefault="00DF7F7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DF7F71">
        <w:trPr>
          <w:trHeight w:val="2266"/>
        </w:trPr>
        <w:tc>
          <w:tcPr>
            <w:tcW w:w="13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DF7F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>2.4. Включение в систему знаний и повторения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6A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C6A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food  is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bananas. And what’s Lulu’s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food?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Дети, а как вы думаете, какая любимая еда Лулу? Секрет – в нашем тексте.</w:t>
            </w:r>
          </w:p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-And now look at page 53 and listen to the dialogue!  First listen!</w:t>
            </w:r>
          </w:p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Let’s repeat! </w:t>
            </w:r>
          </w:p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Very well! </w:t>
            </w:r>
          </w:p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What’s Nanny’s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food?</w:t>
            </w:r>
          </w:p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What’s Larry’s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food?</w:t>
            </w:r>
          </w:p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What’s Lulu’s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food?</w:t>
            </w:r>
          </w:p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Let’s read the first dialog.</w:t>
            </w:r>
          </w:p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…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Larry  and  ...is Lulu and … is Nanny.</w:t>
            </w:r>
          </w:p>
          <w:p w:rsidR="00DF7F71" w:rsidRDefault="00DF7F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сначала слушают диалог и повторяют его за диктором.</w:t>
            </w:r>
          </w:p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Читают диалог  сначала хором, затем по ролям.</w:t>
            </w:r>
          </w:p>
          <w:p w:rsidR="00DF7F71" w:rsidRDefault="00DF7F71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Формирование умения анализировать, извлечение из текста необходимой информации.</w:t>
            </w:r>
          </w:p>
          <w:p w:rsidR="00DF7F71" w:rsidRDefault="00DF7F7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Взаимодействуют с учителем и одноклассниками</w:t>
            </w:r>
          </w:p>
          <w:p w:rsidR="00DF7F71" w:rsidRDefault="00DF7F7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Выражение своих мыслей</w:t>
            </w:r>
          </w:p>
          <w:p w:rsidR="00DF7F71" w:rsidRDefault="00DF7F7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Проявляют познавательную инициативу, контролируют свои действия усвоения.</w:t>
            </w:r>
          </w:p>
          <w:p w:rsidR="00DF7F71" w:rsidRDefault="00DF7F7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Формирование умения выполнять свои действия в соответствии с поставленной задачей</w:t>
            </w:r>
          </w:p>
          <w:p w:rsidR="00DF7F71" w:rsidRDefault="00DF7F7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DF7F71" w:rsidRDefault="00DF7F7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DF7F71">
        <w:trPr>
          <w:trHeight w:val="2266"/>
        </w:trPr>
        <w:tc>
          <w:tcPr>
            <w:tcW w:w="1381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DF7F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>Физкульми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>-</w:t>
            </w:r>
          </w:p>
          <w:p w:rsidR="00DF7F71" w:rsidRDefault="00CC6A4B">
            <w:pPr>
              <w:spacing w:after="0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>нутка</w:t>
            </w:r>
            <w:proofErr w:type="spellEnd"/>
          </w:p>
          <w:p w:rsidR="00DF7F71" w:rsidRDefault="00DF7F71">
            <w:pPr>
              <w:spacing w:after="0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We are tired, Chuckles is tired too. Let’s have a rest.</w:t>
            </w:r>
          </w:p>
          <w:p w:rsidR="00DF7F71" w:rsidRDefault="00CC6A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huckles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Chuckles, turn around.</w:t>
            </w:r>
          </w:p>
          <w:p w:rsidR="00DF7F71" w:rsidRDefault="00CC6A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Chuckles, Chuckles touch the ground.</w:t>
            </w:r>
          </w:p>
          <w:p w:rsidR="00DF7F71" w:rsidRDefault="00CC6A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Chuckles,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Chuckles, nod your head,</w:t>
            </w:r>
          </w:p>
          <w:p w:rsidR="00DF7F71" w:rsidRDefault="00CC6A4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Close your eyes and go to bed.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Смотрят,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слушают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 имитируют образец движений и повторяют знакомые слова.</w:t>
            </w:r>
          </w:p>
        </w:tc>
        <w:tc>
          <w:tcPr>
            <w:tcW w:w="173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Воспринимать на слух, визуально и воспроизводить информацию.</w:t>
            </w:r>
          </w:p>
          <w:p w:rsidR="00DF7F71" w:rsidRDefault="00DF7F7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Коллективно рассказывают стихотворение  и выполняют синхронные движения.</w:t>
            </w:r>
          </w:p>
          <w:p w:rsidR="00DF7F71" w:rsidRDefault="00DF7F7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Поддержать коллективный настрой при выполнении одной задачи; умение взаимодействовать в коллективе.</w:t>
            </w:r>
          </w:p>
          <w:p w:rsidR="00DF7F71" w:rsidRDefault="00DF7F7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Внимательно слушают  и повторяют произношение слов.</w:t>
            </w:r>
          </w:p>
          <w:p w:rsidR="00DF7F71" w:rsidRDefault="00DF7F7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Принимать и сохранять учебную цель и задачу, осуществлять самоконтроль.</w:t>
            </w:r>
          </w:p>
          <w:p w:rsidR="00DF7F71" w:rsidRDefault="00DF7F7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DF7F71">
        <w:trPr>
          <w:trHeight w:val="423"/>
        </w:trPr>
        <w:tc>
          <w:tcPr>
            <w:tcW w:w="13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DF7F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 xml:space="preserve">2.5.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>Самостоятельнвя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 xml:space="preserve"> работа с самопроверкой по эталону</w:t>
            </w:r>
          </w:p>
          <w:p w:rsidR="00DF7F71" w:rsidRDefault="00DF7F71">
            <w:pPr>
              <w:spacing w:after="0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Ребята, вы должны  выбрать картинки и рассказать, какую еду любите вы. </w:t>
            </w:r>
          </w:p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What’s your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food? What do you like? </w:t>
            </w:r>
          </w:p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How many boys like bananas? </w:t>
            </w:r>
          </w:p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 Put up your hands!</w:t>
            </w:r>
          </w:p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-How many girls like bananas? – Put up your hands!</w:t>
            </w:r>
          </w:p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-Who like sandwiches? – Put up your hands!</w:t>
            </w:r>
          </w:p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-Who like fish? – Put up your hands!</w:t>
            </w:r>
          </w:p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How many boys like pizza?</w:t>
            </w:r>
          </w:p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Put up your hands!</w:t>
            </w:r>
          </w:p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How many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girls like pizza?</w:t>
            </w:r>
          </w:p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Put up your hands!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Учатся принимать полученные знания в процессе групповой работы.</w:t>
            </w:r>
          </w:p>
          <w:p w:rsidR="00DF7F71" w:rsidRDefault="00DF7F7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Извлечение необходимой информации, осознанное построение речевого высказывания.</w:t>
            </w:r>
          </w:p>
          <w:p w:rsidR="00DF7F71" w:rsidRDefault="00DF7F7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Рассказывают о своей любимой еде, отвечают на вопросы учителя, тренируются в ответах на вопросы (в виде диалога).</w:t>
            </w:r>
          </w:p>
          <w:p w:rsidR="00DF7F71" w:rsidRDefault="00DF7F7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Формирование умения слушать друг друга и вступать в диалог.</w:t>
            </w:r>
          </w:p>
          <w:p w:rsidR="00DF7F71" w:rsidRDefault="00DF7F7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Контролируют свои действия усвоения.</w:t>
            </w:r>
          </w:p>
          <w:p w:rsidR="00DF7F71" w:rsidRDefault="00DF7F7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Формирование умения выполнять учебные действия в соответствии с поставленной задачей.</w:t>
            </w:r>
          </w:p>
          <w:p w:rsidR="00DF7F71" w:rsidRDefault="00DF7F7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DF7F71">
        <w:trPr>
          <w:trHeight w:val="2629"/>
        </w:trPr>
        <w:tc>
          <w:tcPr>
            <w:tcW w:w="13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DF7F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 xml:space="preserve">2.6.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>Физкульми</w:t>
            </w:r>
            <w:proofErr w:type="spellEnd"/>
          </w:p>
          <w:p w:rsidR="00DF7F71" w:rsidRDefault="00CC6A4B">
            <w:pPr>
              <w:spacing w:after="0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>нутка</w:t>
            </w:r>
            <w:proofErr w:type="spellEnd"/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We are tired, Chuckles is tired too. Let’s have a rest. But where’s Chuckles?  </w:t>
            </w:r>
          </w:p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Chuckles is in the house, Chuckles is in the tree,</w:t>
            </w:r>
          </w:p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Chuckles is in the tree house,</w:t>
            </w:r>
          </w:p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Looking at you and me!</w:t>
            </w:r>
          </w:p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Chuckles is in the kitchen, </w:t>
            </w:r>
          </w:p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Chuckles is in the house,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huckles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is in the bathroom,  </w:t>
            </w:r>
          </w:p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Looking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Смотрят,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слушают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 имитируют образец движений и повторяют знакомые слова.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Воспринимать на слух, визуально и воспроизводить информацию.</w:t>
            </w:r>
          </w:p>
          <w:p w:rsidR="00DF7F71" w:rsidRDefault="00DF7F7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Коллективно рассказывают стихотворение  и выполняют синхронные движения.</w:t>
            </w:r>
          </w:p>
          <w:p w:rsidR="00DF7F71" w:rsidRDefault="00DF7F7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Поддержать коллективный настрой при выполнении одной задачи; умение взаимодействовать в коллективе.</w:t>
            </w:r>
          </w:p>
          <w:p w:rsidR="00DF7F71" w:rsidRDefault="00DF7F7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Внимательно слушают  и повторяют произношение слов.</w:t>
            </w:r>
          </w:p>
          <w:p w:rsidR="00DF7F71" w:rsidRDefault="00DF7F7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Принимать и сохранять учебную цель и задачу, осуществлять самоконтроль.</w:t>
            </w:r>
          </w:p>
          <w:p w:rsidR="00DF7F71" w:rsidRDefault="00DF7F7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DF7F71">
        <w:tc>
          <w:tcPr>
            <w:tcW w:w="13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/>
              <w:rPr>
                <w:rFonts w:ascii="Times New Roman" w:hAnsi="Times New Roman" w:cs="Times New Roman"/>
                <w:b/>
                <w:color w:val="231F20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color w:val="231F20"/>
              </w:rPr>
              <w:t>Рефлексивно – оценочный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>3.1. Ситуация контроля за выполнением учебных действий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 I think Chuckles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Kamila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are happy to see you and to work with you today. You are so active and clever, friendly and attentive. Let’s say “Good bye” to Chuckles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Kamila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invite them to visit us again.</w:t>
            </w:r>
          </w:p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Я думаю, что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Чаклз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сегодня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счастливы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Как вы думаете, почему? Давайте скажем им: «До свидания!» Ребята, что вам понравилось сегодня на уроке? Вы сегодня хорошо работали. </w:t>
            </w:r>
          </w:p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 могу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назвать продукты </w:t>
            </w:r>
          </w:p>
          <w:p w:rsidR="00DF7F71" w:rsidRPr="00CC6A4B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hands</w:t>
            </w:r>
          </w:p>
          <w:p w:rsidR="00DF7F71" w:rsidRPr="00CC6A4B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назвать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напитки</w:t>
            </w:r>
          </w:p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put up your hands</w:t>
            </w:r>
          </w:p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спросить и ответить, какая у тебя любимая еда </w:t>
            </w:r>
          </w:p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 put up your hands!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Проводят рефлексию. </w:t>
            </w:r>
          </w:p>
          <w:p w:rsidR="00DF7F71" w:rsidRDefault="00CC6A4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Систематизируют полученную информацию.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Проводить рефлексию способов и условий своих действий, формирование умения делать выводы.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Обсуждают результаты работы на уроке (контроль и оценка результатов деятельности).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Формируют собственное мнение. 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Проводят самооценку.</w:t>
            </w:r>
          </w:p>
          <w:p w:rsidR="00DF7F71" w:rsidRDefault="00CC6A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Понимают причины успеха/неуспеха.</w:t>
            </w:r>
          </w:p>
          <w:p w:rsidR="00DF7F71" w:rsidRDefault="00CC6A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Определяют значимость полученных на уроке знаний и умений для себя и для социума.</w:t>
            </w:r>
          </w:p>
          <w:p w:rsidR="00DF7F71" w:rsidRDefault="00DF7F7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Контроль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оррекция, оценка.</w:t>
            </w:r>
          </w:p>
          <w:p w:rsidR="00DF7F71" w:rsidRDefault="00CC6A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Формирование умения осуществлять познавательную и личностную рефлексию; умение оценивать процессы и результаты своей деятельности.</w:t>
            </w:r>
          </w:p>
          <w:p w:rsidR="00DF7F71" w:rsidRDefault="00DF7F7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DF7F71">
        <w:trPr>
          <w:trHeight w:val="3234"/>
        </w:trPr>
        <w:tc>
          <w:tcPr>
            <w:tcW w:w="13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DF7F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>3.2. Ситуация оценки образовательных результатов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marks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вы должны составить меню на свою вечеринку.</w:t>
            </w:r>
          </w:p>
          <w:p w:rsidR="00DF7F71" w:rsidRDefault="00DF7F71">
            <w:pPr>
              <w:pStyle w:val="a9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Our lesson is over. Stand up!</w:t>
            </w:r>
          </w:p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Raise your head</w:t>
            </w:r>
          </w:p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Jump up high</w:t>
            </w:r>
          </w:p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Wave your hand</w:t>
            </w:r>
          </w:p>
          <w:p w:rsidR="00DF7F71" w:rsidRDefault="00CC6A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 say “Good bye!”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Записывают домашнее задание.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DF7F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DF7F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DF7F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Оценивают свои возможности по выполнению домашнего задания. </w:t>
            </w:r>
          </w:p>
          <w:p w:rsidR="00DF7F71" w:rsidRDefault="00DF7F7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F7F71" w:rsidRDefault="00CC6A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Прогнозируют результаты работы.</w:t>
            </w:r>
          </w:p>
          <w:p w:rsidR="00DF7F71" w:rsidRDefault="00DF7F7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DF7F71" w:rsidRDefault="00DF7F71">
      <w:pPr>
        <w:spacing w:after="0" w:line="240" w:lineRule="auto"/>
        <w:jc w:val="center"/>
      </w:pPr>
    </w:p>
    <w:p w:rsidR="00DF7F71" w:rsidRDefault="00DF7F71"/>
    <w:sectPr w:rsidR="00DF7F71">
      <w:pgSz w:w="16838" w:h="11906" w:orient="landscape"/>
      <w:pgMar w:top="720" w:right="720" w:bottom="284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7F71"/>
    <w:rsid w:val="000E4392"/>
    <w:rsid w:val="001A2678"/>
    <w:rsid w:val="00CC6A4B"/>
    <w:rsid w:val="00D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87"/>
    <w:pPr>
      <w:suppressAutoHyphens/>
      <w:spacing w:after="20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C77725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rFonts w:cs="Courier New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FreeSans"/>
    </w:rPr>
  </w:style>
  <w:style w:type="paragraph" w:styleId="a9">
    <w:name w:val="List Paragraph"/>
    <w:basedOn w:val="a"/>
    <w:uiPriority w:val="34"/>
    <w:qFormat/>
    <w:rsid w:val="000A3EAF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rsid w:val="00C7772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</w:style>
  <w:style w:type="paragraph" w:customStyle="1" w:styleId="ac">
    <w:name w:val="Заголовок таблицы"/>
    <w:basedOn w:val="ab"/>
  </w:style>
  <w:style w:type="table" w:styleId="ad">
    <w:name w:val="Table Grid"/>
    <w:basedOn w:val="a1"/>
    <w:uiPriority w:val="59"/>
    <w:rsid w:val="006A0DC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BD7D3-D269-4D63-AC73-F1616AD0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2416</TotalTime>
  <Pages>11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RePack by Diakov</cp:lastModifiedBy>
  <cp:revision>27</cp:revision>
  <cp:lastPrinted>2014-11-29T18:00:00Z</cp:lastPrinted>
  <dcterms:created xsi:type="dcterms:W3CDTF">2014-10-26T15:13:00Z</dcterms:created>
  <dcterms:modified xsi:type="dcterms:W3CDTF">2014-12-08T20:03:00Z</dcterms:modified>
  <dc:language>ru-RU</dc:language>
</cp:coreProperties>
</file>